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CompCharity – Business Plan</w:t>
      </w:r>
    </w:p>
    <w:p>
      <w:pPr>
        <w:pStyle w:val="Heading1"/>
      </w:pPr>
      <w:r>
        <w:t>Executive Summary</w:t>
      </w:r>
    </w:p>
    <w:p>
      <w:r>
        <w:t>CompCharity is a social enterprise focused on reducing electronic waste,</w:t>
      </w:r>
    </w:p>
    <w:p>
      <w:r>
        <w:t>bridging the digital divide, and helping businesses adopt artificial intelligence.</w:t>
      </w:r>
    </w:p>
    <w:p>
      <w:r>
        <w:t>The organisation collects unused technology from companies, refurbishes devices,</w:t>
      </w:r>
    </w:p>
    <w:p>
      <w:r>
        <w:t>donates them to communities in need, and sells refurbished equipment to fund operations.</w:t>
      </w:r>
    </w:p>
    <w:p>
      <w:pPr>
        <w:pStyle w:val="Heading1"/>
      </w:pPr>
      <w:r>
        <w:t>Problem</w:t>
      </w:r>
    </w:p>
    <w:p>
      <w:r>
        <w:t>Millions of working laptops and computers are discarded each year by businesses</w:t>
      </w:r>
    </w:p>
    <w:p>
      <w:r>
        <w:t>while students, job seekers and low‑income families lack access to digital tools.</w:t>
      </w:r>
    </w:p>
    <w:p>
      <w:r>
        <w:t>At the same time, small businesses struggle to adopt modern AI tools.</w:t>
      </w:r>
    </w:p>
    <w:p>
      <w:pPr>
        <w:pStyle w:val="Heading1"/>
      </w:pPr>
      <w:r>
        <w:t>Solution</w:t>
      </w:r>
    </w:p>
    <w:p>
      <w:r>
        <w:t>CompCharity creates a circular technology ecosystem:</w:t>
      </w:r>
    </w:p>
    <w:p>
      <w:r>
        <w:t>• Collect unused technology from companies</w:t>
      </w:r>
    </w:p>
    <w:p>
      <w:r>
        <w:t>• Refurbish and upgrade devices</w:t>
      </w:r>
    </w:p>
    <w:p>
      <w:r>
        <w:t>• Donate devices to those in need</w:t>
      </w:r>
    </w:p>
    <w:p>
      <w:r>
        <w:t>• Sell refurbished technology to fund operations</w:t>
      </w:r>
    </w:p>
    <w:p>
      <w:r>
        <w:t>• Provide AI consulting services to SMEs</w:t>
      </w:r>
    </w:p>
    <w:p>
      <w:pPr>
        <w:pStyle w:val="Heading1"/>
      </w:pPr>
      <w:r>
        <w:t>Market Opportunity</w:t>
      </w:r>
    </w:p>
    <w:p>
      <w:r>
        <w:t>Ireland has thousands of SMEs upgrading technology every year.</w:t>
      </w:r>
    </w:p>
    <w:p>
      <w:r>
        <w:t>The refurbished electronics market is rapidly growing globally</w:t>
      </w:r>
    </w:p>
    <w:p>
      <w:r>
        <w:t>while ESG and sustainability initiatives encourage companies</w:t>
      </w:r>
    </w:p>
    <w:p>
      <w:r>
        <w:t>to donate equipment instead of discarding it.</w:t>
      </w:r>
    </w:p>
    <w:p>
      <w:pPr>
        <w:pStyle w:val="Heading1"/>
      </w:pPr>
      <w:r>
        <w:t>Revenue Streams</w:t>
      </w:r>
    </w:p>
    <w:p>
      <w:r>
        <w:t>1. Refurbished tech sales</w:t>
      </w:r>
    </w:p>
    <w:p>
      <w:r>
        <w:t>2. AI consulting services</w:t>
      </w:r>
    </w:p>
    <w:p>
      <w:r>
        <w:t>3. Corporate sponsorships</w:t>
      </w:r>
    </w:p>
    <w:p>
      <w:r>
        <w:t>4. Government and EU grants</w:t>
      </w:r>
    </w:p>
    <w:p>
      <w:r>
        <w:t>5. Training and digital skills programs</w:t>
      </w:r>
    </w:p>
    <w:p>
      <w:pPr>
        <w:pStyle w:val="Heading1"/>
      </w:pPr>
      <w:r>
        <w:t>Impact</w:t>
      </w:r>
    </w:p>
    <w:p>
      <w:r>
        <w:t>• Reduce e‑waste</w:t>
      </w:r>
    </w:p>
    <w:p>
      <w:r>
        <w:t>• Improve digital access</w:t>
      </w:r>
    </w:p>
    <w:p>
      <w:r>
        <w:t>• Support education</w:t>
      </w:r>
    </w:p>
    <w:p>
      <w:r>
        <w:t>• Help SMEs adopt AI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